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E2E6" w14:textId="77777777" w:rsidR="006C06B3" w:rsidRDefault="006C06B3" w:rsidP="006C06B3"/>
    <w:p w14:paraId="55ABAD39" w14:textId="082768E1" w:rsidR="00DF15D7" w:rsidRDefault="00DF1C10" w:rsidP="00DF15D7">
      <w:pPr>
        <w:pStyle w:val="Title"/>
      </w:pPr>
      <w:r>
        <w:t>OBJEKTO</w:t>
      </w:r>
      <w:r w:rsidR="00DF15D7">
        <w:t xml:space="preserve"> DARBO IŠRAŠAS</w:t>
      </w:r>
    </w:p>
    <w:p w14:paraId="4622A91E" w14:textId="77777777" w:rsidR="00595ED1" w:rsidRPr="00595ED1" w:rsidRDefault="00595ED1" w:rsidP="00595ED1"/>
    <w:p w14:paraId="6316F65A" w14:textId="77777777" w:rsidR="00DF15D7" w:rsidRPr="00DF15D7" w:rsidRDefault="00DF15D7" w:rsidP="00DF15D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13339"/>
      </w:tblGrid>
      <w:tr w:rsidR="00DF15D7" w14:paraId="18027B68" w14:textId="77777777" w:rsidTr="00DF15D7">
        <w:tc>
          <w:tcPr>
            <w:tcW w:w="988" w:type="dxa"/>
          </w:tcPr>
          <w:p w14:paraId="3F4AB310" w14:textId="5659EAE3" w:rsidR="00DF15D7" w:rsidRDefault="00DF15D7" w:rsidP="00DF15D7">
            <w:r>
              <w:t>Objektas:</w:t>
            </w:r>
          </w:p>
        </w:tc>
        <w:tc>
          <w:tcPr>
            <w:tcW w:w="13402" w:type="dxa"/>
            <w:tcBorders>
              <w:bottom w:val="dotted" w:sz="4" w:space="0" w:color="auto"/>
            </w:tcBorders>
          </w:tcPr>
          <w:p w14:paraId="2FC447C7" w14:textId="48520BB4" w:rsidR="00DF15D7" w:rsidRDefault="00DF1C10" w:rsidP="00DF15D7">
            <w:r>
              <w:t xml:space="preserve">AB „Kauno energija“, </w:t>
            </w:r>
            <w:r w:rsidR="008703F4">
              <w:t>Nemuno katilinė</w:t>
            </w:r>
            <w:r>
              <w:t xml:space="preserve">, </w:t>
            </w:r>
            <w:r w:rsidR="008703F4" w:rsidRPr="008703F4">
              <w:t>R. Kalantos g. 49, Kaunas</w:t>
            </w:r>
          </w:p>
        </w:tc>
      </w:tr>
    </w:tbl>
    <w:p w14:paraId="758F3911" w14:textId="77777777" w:rsidR="006C06B3" w:rsidRDefault="006C06B3" w:rsidP="006C06B3"/>
    <w:p w14:paraId="46939F9F" w14:textId="3CFECB3D" w:rsidR="005E6B7C" w:rsidRPr="00DF1C10" w:rsidRDefault="005E6B7C" w:rsidP="005E6B7C">
      <w:pPr>
        <w:rPr>
          <w:i/>
          <w:iCs/>
          <w:color w:val="A6A6A6" w:themeColor="background1" w:themeShade="A6"/>
          <w:sz w:val="16"/>
          <w:szCs w:val="18"/>
        </w:rPr>
      </w:pPr>
      <w:r>
        <w:rPr>
          <w:i/>
          <w:iCs/>
          <w:color w:val="A6A6A6" w:themeColor="background1" w:themeShade="A6"/>
          <w:sz w:val="16"/>
          <w:szCs w:val="18"/>
        </w:rPr>
        <w:t xml:space="preserve">SVARBU </w:t>
      </w:r>
      <w:r>
        <w:rPr>
          <w:i/>
          <w:iCs/>
          <w:color w:val="A6A6A6" w:themeColor="background1" w:themeShade="A6"/>
          <w:sz w:val="16"/>
          <w:szCs w:val="18"/>
          <w:lang w:val="en-US"/>
        </w:rPr>
        <w:t xml:space="preserve">! </w:t>
      </w:r>
      <w:r w:rsidRPr="00DF1C10">
        <w:rPr>
          <w:i/>
          <w:iCs/>
          <w:color w:val="A6A6A6" w:themeColor="background1" w:themeShade="A6"/>
          <w:sz w:val="16"/>
          <w:szCs w:val="18"/>
        </w:rPr>
        <w:t>Grafikas sudarytas neatsižvelgiant į konkrečius metus ar sutartinius įsipareigojimus (sutarčių pasirašymo data, darbų etapų pradžios</w:t>
      </w:r>
      <w:r>
        <w:rPr>
          <w:i/>
          <w:iCs/>
          <w:color w:val="A6A6A6" w:themeColor="background1" w:themeShade="A6"/>
          <w:sz w:val="16"/>
          <w:szCs w:val="18"/>
        </w:rPr>
        <w:t xml:space="preserve"> ar pabaigos laikai </w:t>
      </w:r>
      <w:r w:rsidRPr="00DF1C10">
        <w:rPr>
          <w:i/>
          <w:iCs/>
          <w:color w:val="A6A6A6" w:themeColor="background1" w:themeShade="A6"/>
          <w:sz w:val="16"/>
          <w:szCs w:val="18"/>
        </w:rPr>
        <w:t xml:space="preserve"> ir panašiai). Grafikas skirtas pateikti informaciją Tiekėjams, kokiais laiko momentais objekte gali būti atlikinėjami atitinkamo pobūdžio darbai ar sutartiniai įsipareigojimai. Konkrečių sutarčių darbo grafikai derinami atsižvelgiant į pateiktą objekto darbo </w:t>
      </w:r>
      <w:r>
        <w:rPr>
          <w:i/>
          <w:iCs/>
          <w:color w:val="A6A6A6" w:themeColor="background1" w:themeShade="A6"/>
          <w:sz w:val="16"/>
          <w:szCs w:val="18"/>
        </w:rPr>
        <w:t>išrašą</w:t>
      </w:r>
      <w:r w:rsidRPr="00DF1C10">
        <w:rPr>
          <w:i/>
          <w:iCs/>
          <w:color w:val="A6A6A6" w:themeColor="background1" w:themeShade="A6"/>
          <w:sz w:val="16"/>
          <w:szCs w:val="18"/>
        </w:rPr>
        <w:t>.</w:t>
      </w:r>
      <w:r w:rsidR="006E50A5">
        <w:rPr>
          <w:i/>
          <w:iCs/>
          <w:color w:val="A6A6A6" w:themeColor="background1" w:themeShade="A6"/>
          <w:sz w:val="16"/>
          <w:szCs w:val="18"/>
        </w:rPr>
        <w:t xml:space="preserve"> </w:t>
      </w:r>
      <w:r w:rsidR="00F830BA">
        <w:rPr>
          <w:i/>
          <w:iCs/>
          <w:color w:val="A6A6A6" w:themeColor="background1" w:themeShade="A6"/>
          <w:sz w:val="16"/>
          <w:szCs w:val="18"/>
        </w:rPr>
        <w:t xml:space="preserve">Grafike pateikiami mėnesiai: </w:t>
      </w:r>
      <w:r w:rsidR="00F830BA" w:rsidRPr="00F830BA">
        <w:rPr>
          <w:i/>
          <w:iCs/>
          <w:color w:val="A6A6A6" w:themeColor="background1" w:themeShade="A6"/>
          <w:sz w:val="16"/>
          <w:szCs w:val="18"/>
        </w:rPr>
        <w:t>01 – Sausis, 02 – Vasaris</w:t>
      </w:r>
      <w:r w:rsidR="00F830BA">
        <w:rPr>
          <w:i/>
          <w:iCs/>
          <w:color w:val="A6A6A6" w:themeColor="background1" w:themeShade="A6"/>
          <w:sz w:val="16"/>
          <w:szCs w:val="18"/>
        </w:rPr>
        <w:t xml:space="preserve"> ir t.t.</w:t>
      </w:r>
    </w:p>
    <w:p w14:paraId="1AC2E4AF" w14:textId="77777777" w:rsidR="00615EA2" w:rsidRDefault="00615EA2" w:rsidP="006C06B3"/>
    <w:tbl>
      <w:tblPr>
        <w:tblStyle w:val="TableGrid"/>
        <w:tblpPr w:leftFromText="180" w:rightFromText="180" w:vertAnchor="text" w:tblpX="13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9"/>
        <w:gridCol w:w="3402"/>
        <w:gridCol w:w="437"/>
        <w:gridCol w:w="437"/>
        <w:gridCol w:w="437"/>
        <w:gridCol w:w="437"/>
        <w:gridCol w:w="437"/>
        <w:gridCol w:w="438"/>
        <w:gridCol w:w="438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</w:tblGrid>
      <w:tr w:rsidR="006C06B3" w:rsidRPr="00244D9B" w14:paraId="0062E1DD" w14:textId="77777777" w:rsidTr="00AA565A">
        <w:trPr>
          <w:trHeight w:val="20"/>
        </w:trPr>
        <w:tc>
          <w:tcPr>
            <w:tcW w:w="3841" w:type="dxa"/>
            <w:gridSpan w:val="2"/>
            <w:tcBorders>
              <w:right w:val="single" w:sz="24" w:space="0" w:color="auto"/>
            </w:tcBorders>
            <w:vAlign w:val="center"/>
          </w:tcPr>
          <w:p w14:paraId="42982585" w14:textId="4561ABFB" w:rsidR="006C06B3" w:rsidRPr="00244D9B" w:rsidRDefault="006E50A5" w:rsidP="00AA565A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Metų mėnesiai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1E43D20" w14:textId="5D72E0ED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37" w:type="dxa"/>
            <w:vAlign w:val="center"/>
          </w:tcPr>
          <w:p w14:paraId="0C09DE5A" w14:textId="77C0B641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37" w:type="dxa"/>
            <w:vAlign w:val="center"/>
          </w:tcPr>
          <w:p w14:paraId="71A3E17C" w14:textId="6718CA77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37" w:type="dxa"/>
            <w:vAlign w:val="center"/>
          </w:tcPr>
          <w:p w14:paraId="370E3421" w14:textId="7E289343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37" w:type="dxa"/>
            <w:vAlign w:val="center"/>
          </w:tcPr>
          <w:p w14:paraId="36F2A6FD" w14:textId="0AAFB215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38" w:type="dxa"/>
            <w:vAlign w:val="center"/>
          </w:tcPr>
          <w:p w14:paraId="15FCF8F3" w14:textId="30770ABA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38" w:type="dxa"/>
            <w:vAlign w:val="center"/>
          </w:tcPr>
          <w:p w14:paraId="24E74F3B" w14:textId="6723004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39" w:type="dxa"/>
            <w:vAlign w:val="center"/>
          </w:tcPr>
          <w:p w14:paraId="58D752D0" w14:textId="1AE5351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39" w:type="dxa"/>
            <w:vAlign w:val="center"/>
          </w:tcPr>
          <w:p w14:paraId="5790E13C" w14:textId="40E314D9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39" w:type="dxa"/>
            <w:vAlign w:val="center"/>
          </w:tcPr>
          <w:p w14:paraId="6C1D954F" w14:textId="746A74A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14:paraId="45F5E1B9" w14:textId="4F45BBAB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04E150F3" w14:textId="6EB6771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52EB2C7A" w14:textId="783C9DA4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39" w:type="dxa"/>
            <w:vAlign w:val="center"/>
          </w:tcPr>
          <w:p w14:paraId="231638FC" w14:textId="487885ED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39" w:type="dxa"/>
            <w:vAlign w:val="center"/>
          </w:tcPr>
          <w:p w14:paraId="2694EE45" w14:textId="52B6BDEC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39" w:type="dxa"/>
            <w:vAlign w:val="center"/>
          </w:tcPr>
          <w:p w14:paraId="3A8594EC" w14:textId="47A0E4F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39" w:type="dxa"/>
            <w:vAlign w:val="center"/>
          </w:tcPr>
          <w:p w14:paraId="31AF02FE" w14:textId="027DD173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39" w:type="dxa"/>
            <w:vAlign w:val="center"/>
          </w:tcPr>
          <w:p w14:paraId="22129B46" w14:textId="2FD8CED8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439" w:type="dxa"/>
            <w:vAlign w:val="center"/>
          </w:tcPr>
          <w:p w14:paraId="3EDB8D78" w14:textId="2B83F27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39" w:type="dxa"/>
            <w:vAlign w:val="center"/>
          </w:tcPr>
          <w:p w14:paraId="07CF018D" w14:textId="7FF8857B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39" w:type="dxa"/>
            <w:vAlign w:val="center"/>
          </w:tcPr>
          <w:p w14:paraId="2B7B203E" w14:textId="7C25B4DE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439" w:type="dxa"/>
            <w:vAlign w:val="center"/>
          </w:tcPr>
          <w:p w14:paraId="2D90AFD5" w14:textId="4D98AC26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39" w:type="dxa"/>
            <w:vAlign w:val="center"/>
          </w:tcPr>
          <w:p w14:paraId="22B658E5" w14:textId="7510FF40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487D0CDA" w14:textId="281D2519" w:rsidR="006C06B3" w:rsidRPr="00DF15D7" w:rsidRDefault="006C06B3" w:rsidP="00AA565A">
            <w:pPr>
              <w:jc w:val="center"/>
              <w:rPr>
                <w:i/>
                <w:iCs/>
                <w:sz w:val="16"/>
                <w:szCs w:val="16"/>
              </w:rPr>
            </w:pPr>
            <w:r w:rsidRPr="00DF15D7">
              <w:rPr>
                <w:i/>
                <w:iCs/>
                <w:sz w:val="16"/>
                <w:szCs w:val="16"/>
              </w:rPr>
              <w:t>12</w:t>
            </w:r>
          </w:p>
        </w:tc>
      </w:tr>
      <w:tr w:rsidR="00AE0278" w:rsidRPr="00244D9B" w14:paraId="1248ADEE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17DFF283" w14:textId="3CACFB2A" w:rsidR="00AE0278" w:rsidRPr="00DF1C10" w:rsidRDefault="00DF44AF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1</w:t>
            </w:r>
            <w:r w:rsidR="00AE0278" w:rsidRPr="00DF1C10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05674091" w14:textId="43616D0F" w:rsidR="00AE0278" w:rsidRPr="00DF1C10" w:rsidRDefault="00DF44AF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Galimas keičiamos technologinės įrangos, kuri </w:t>
            </w:r>
            <w:r>
              <w:rPr>
                <w:sz w:val="16"/>
                <w:szCs w:val="18"/>
              </w:rPr>
              <w:t>neįtakoja</w:t>
            </w:r>
            <w:r w:rsidRPr="00DF1C10">
              <w:rPr>
                <w:sz w:val="16"/>
                <w:szCs w:val="18"/>
              </w:rPr>
              <w:t xml:space="preserve"> kitų įrenginių darb</w:t>
            </w:r>
            <w:r>
              <w:rPr>
                <w:sz w:val="16"/>
                <w:szCs w:val="18"/>
              </w:rPr>
              <w:t>o</w:t>
            </w:r>
            <w:r w:rsidRPr="00DF1C10">
              <w:rPr>
                <w:sz w:val="16"/>
                <w:szCs w:val="18"/>
              </w:rPr>
              <w:t>, demontavimas</w:t>
            </w:r>
            <w:r w:rsidR="00595ED1">
              <w:rPr>
                <w:sz w:val="16"/>
                <w:szCs w:val="18"/>
              </w:rPr>
              <w:t>. Individualių sistemos dalių  įrenginiai.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524BE42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7" w:type="dxa"/>
            <w:vAlign w:val="center"/>
          </w:tcPr>
          <w:p w14:paraId="4DA3E409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7" w:type="dxa"/>
            <w:shd w:val="clear" w:color="auto" w:fill="FFC000"/>
            <w:vAlign w:val="center"/>
          </w:tcPr>
          <w:p w14:paraId="237002FD" w14:textId="5F24E95B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1B2F75F6" w14:textId="7BEE7285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06CD0DE0" w14:textId="05AC5A2C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039A0400" w14:textId="400BF538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46981B43" w14:textId="25CB37C4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45ABA12" w14:textId="00272C8E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7A1317C" w14:textId="5EFEA393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vAlign w:val="center"/>
          </w:tcPr>
          <w:p w14:paraId="3DF43FEF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5E457E27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2B057F34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0CEDA9FD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149EF5F3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14E371B" w14:textId="302C400D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0A4D9C2" w14:textId="79E4E899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F429DDF" w14:textId="5DBC2B72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9AF6F44" w14:textId="16DB9201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A4C7C44" w14:textId="007CDED3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347FA25" w14:textId="517CE971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B54352E" w14:textId="69D62E1E" w:rsidR="00AE0278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9" w:type="dxa"/>
            <w:vAlign w:val="center"/>
          </w:tcPr>
          <w:p w14:paraId="18891A74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5EC8879D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4E078A12" w14:textId="77777777" w:rsidR="00AE0278" w:rsidRPr="00244D9B" w:rsidRDefault="00AE0278" w:rsidP="00AA565A">
            <w:pPr>
              <w:jc w:val="center"/>
            </w:pPr>
          </w:p>
        </w:tc>
      </w:tr>
      <w:tr w:rsidR="00AE0278" w:rsidRPr="00244D9B" w14:paraId="30F3E7A0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094551B1" w14:textId="67218F10" w:rsidR="00AE0278" w:rsidRPr="00DF1C10" w:rsidRDefault="00DF44AF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2</w:t>
            </w:r>
            <w:r w:rsidR="00AE0278" w:rsidRPr="00DF1C10">
              <w:rPr>
                <w:i/>
                <w:iCs/>
                <w:sz w:val="16"/>
                <w:szCs w:val="18"/>
              </w:rPr>
              <w:t>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435B98B1" w14:textId="0D420097" w:rsidR="00AE0278" w:rsidRPr="00DF1C10" w:rsidRDefault="00AE0278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Galimas keičiamos technologinės įrangos, kuri svarbi kitų įrenginių darbui, demontavimas</w:t>
            </w:r>
            <w:r w:rsidR="00595ED1">
              <w:rPr>
                <w:sz w:val="16"/>
                <w:szCs w:val="18"/>
              </w:rPr>
              <w:t>. Bendrieji sistemos dalių įrenginiai.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2BFD8A48" w14:textId="77777777" w:rsidR="00AE0278" w:rsidRPr="00244D9B" w:rsidRDefault="00AE0278" w:rsidP="00AA565A">
            <w:pPr>
              <w:jc w:val="center"/>
            </w:pPr>
          </w:p>
        </w:tc>
        <w:tc>
          <w:tcPr>
            <w:tcW w:w="437" w:type="dxa"/>
            <w:vAlign w:val="center"/>
          </w:tcPr>
          <w:p w14:paraId="38AEA6AD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1F3D0F5E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C000"/>
            <w:vAlign w:val="center"/>
          </w:tcPr>
          <w:p w14:paraId="04835ECC" w14:textId="58B42E6E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3ED85CD3" w14:textId="26077CCA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0D6DE4A5" w14:textId="084B168C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4BE94730" w14:textId="43AC9F13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F5CCD96" w14:textId="505F67CE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3647C278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9FC3A4D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5C558B77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58D438DC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60962796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B799342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2134F27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9D04E87" w14:textId="136623A1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7617634" w14:textId="40147502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1005540" w14:textId="6BD9B4AD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4D3401B" w14:textId="19F540B8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74F2D10" w14:textId="70C08DA9" w:rsidR="00AE0278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3380B62D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6BD99D75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167A8BCA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765188A4" w14:textId="77777777" w:rsidR="00AE0278" w:rsidRPr="00244D9B" w:rsidRDefault="00AE0278" w:rsidP="00AA565A">
            <w:pPr>
              <w:jc w:val="center"/>
              <w:rPr>
                <w:rFonts w:cs="Arial"/>
              </w:rPr>
            </w:pPr>
          </w:p>
        </w:tc>
      </w:tr>
      <w:tr w:rsidR="00DF44AF" w:rsidRPr="00244D9B" w14:paraId="241315D6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290D12EA" w14:textId="25773103" w:rsidR="00DF44AF" w:rsidRPr="00DF1C10" w:rsidRDefault="00DF44AF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>
              <w:rPr>
                <w:i/>
                <w:iCs/>
                <w:sz w:val="16"/>
                <w:szCs w:val="18"/>
              </w:rPr>
              <w:t>3.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759B60EA" w14:textId="52B3D71D" w:rsidR="00DF44AF" w:rsidRPr="00DF1C10" w:rsidRDefault="00DF44AF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Technologiniai įsikirtimai</w:t>
            </w:r>
            <w:r>
              <w:rPr>
                <w:sz w:val="16"/>
                <w:szCs w:val="18"/>
              </w:rPr>
              <w:t xml:space="preserve"> į pagrindin</w:t>
            </w:r>
            <w:r w:rsidR="00595ED1">
              <w:rPr>
                <w:sz w:val="16"/>
                <w:szCs w:val="18"/>
              </w:rPr>
              <w:t>es</w:t>
            </w:r>
            <w:r>
              <w:rPr>
                <w:sz w:val="16"/>
                <w:szCs w:val="18"/>
              </w:rPr>
              <w:t xml:space="preserve"> termofikacinio vandens sistem</w:t>
            </w:r>
            <w:r w:rsidR="00595ED1">
              <w:rPr>
                <w:sz w:val="16"/>
                <w:szCs w:val="18"/>
              </w:rPr>
              <w:t xml:space="preserve">as ir </w:t>
            </w:r>
            <w:r>
              <w:rPr>
                <w:sz w:val="16"/>
                <w:szCs w:val="18"/>
              </w:rPr>
              <w:t>kolektorių sistemas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vAlign w:val="center"/>
          </w:tcPr>
          <w:p w14:paraId="64E1DCE7" w14:textId="77777777" w:rsidR="00DF44AF" w:rsidRPr="00244D9B" w:rsidRDefault="00DF44AF" w:rsidP="00AA565A">
            <w:pPr>
              <w:jc w:val="center"/>
            </w:pPr>
          </w:p>
        </w:tc>
        <w:tc>
          <w:tcPr>
            <w:tcW w:w="437" w:type="dxa"/>
            <w:vAlign w:val="center"/>
          </w:tcPr>
          <w:p w14:paraId="47E47956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230FB5E8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2CC23AB5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vAlign w:val="center"/>
          </w:tcPr>
          <w:p w14:paraId="3252F8C9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C000"/>
            <w:vAlign w:val="center"/>
          </w:tcPr>
          <w:p w14:paraId="341F185A" w14:textId="771E23BF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27F60CAA" w14:textId="5A4E5564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55092AD" w14:textId="0A2EB2AD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1F17C42D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6DCDB734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7FA4353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26F57D54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left w:val="single" w:sz="24" w:space="0" w:color="auto"/>
            </w:tcBorders>
            <w:vAlign w:val="center"/>
          </w:tcPr>
          <w:p w14:paraId="32D5BF81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4D209659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634B00B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5E527C6C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1D7C20C4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3E01B766" w14:textId="3C89460E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62E5A6BC" w14:textId="79514B31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F3A5C9B" w14:textId="3EBE9B46" w:rsidR="00DF44AF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vAlign w:val="center"/>
          </w:tcPr>
          <w:p w14:paraId="1CFF65C6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0CF03101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vAlign w:val="center"/>
          </w:tcPr>
          <w:p w14:paraId="75949F32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vAlign w:val="center"/>
          </w:tcPr>
          <w:p w14:paraId="61AC24F8" w14:textId="77777777" w:rsidR="00DF44AF" w:rsidRPr="000D08B6" w:rsidRDefault="00DF44AF" w:rsidP="00AA565A">
            <w:pPr>
              <w:jc w:val="center"/>
              <w:rPr>
                <w:rFonts w:cs="Arial"/>
              </w:rPr>
            </w:pPr>
          </w:p>
        </w:tc>
      </w:tr>
      <w:tr w:rsidR="00E829E2" w:rsidRPr="00244D9B" w14:paraId="70327ED1" w14:textId="77777777" w:rsidTr="00AA565A">
        <w:trPr>
          <w:trHeight w:val="850"/>
        </w:trPr>
        <w:tc>
          <w:tcPr>
            <w:tcW w:w="439" w:type="dxa"/>
            <w:vAlign w:val="center"/>
          </w:tcPr>
          <w:p w14:paraId="1809BC45" w14:textId="460E6A53" w:rsidR="00E829E2" w:rsidRPr="00DF1C10" w:rsidRDefault="00E829E2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4.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4888600F" w14:textId="58504548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Šalti </w:t>
            </w:r>
            <w:r>
              <w:rPr>
                <w:sz w:val="16"/>
                <w:szCs w:val="18"/>
              </w:rPr>
              <w:t>technologinės įrangos bandymai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2D9F3BF" w14:textId="3157ABAA" w:rsidR="00E829E2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E68A71F" w14:textId="3AF36FE4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3FE04E11" w14:textId="2818508D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1B1FBB1E" w14:textId="47D6F914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2B5A38AE" w14:textId="1D1E5586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3F3D2954" w14:textId="2FC3C6AE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8" w:type="dxa"/>
            <w:shd w:val="clear" w:color="auto" w:fill="FFC000"/>
            <w:vAlign w:val="center"/>
          </w:tcPr>
          <w:p w14:paraId="2867453F" w14:textId="04A9C241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CD8518A" w14:textId="7F8DDE33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1BCD1D5" w14:textId="00923947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3CAA2C9" w14:textId="5451A7EA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FD3BAA7" w14:textId="04ABF7E4" w:rsidR="00E829E2" w:rsidRPr="000D08B6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78AC9D5D" w14:textId="527A52EE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111DED01" w14:textId="39CC6621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419E859" w14:textId="7176C884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0F385E2" w14:textId="74F7698F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96409FE" w14:textId="52998BA8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DE01569" w14:textId="678F9DD8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8A24990" w14:textId="0BA7644E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04ED1326" w14:textId="2FBFA8FA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60459C5" w14:textId="66C251D7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FF4A08D" w14:textId="47CA88D6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6C00DBA" w14:textId="3FF04A84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0DB5D81" w14:textId="00677C74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6A9EFBE5" w14:textId="1D1E2118" w:rsidR="00E829E2" w:rsidRPr="000D08B6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</w:tr>
      <w:tr w:rsidR="00E829E2" w:rsidRPr="00244D9B" w14:paraId="40AC7006" w14:textId="77777777" w:rsidTr="008703F4">
        <w:trPr>
          <w:trHeight w:val="850"/>
        </w:trPr>
        <w:tc>
          <w:tcPr>
            <w:tcW w:w="439" w:type="dxa"/>
            <w:vAlign w:val="center"/>
          </w:tcPr>
          <w:p w14:paraId="5C381714" w14:textId="71751C30" w:rsidR="00E829E2" w:rsidRPr="00DF1C10" w:rsidRDefault="00E829E2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5.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21E8FD9B" w14:textId="0AEC8110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Paleidimo ir derinimo darbai</w:t>
            </w:r>
            <w:r w:rsidR="00595ED1">
              <w:rPr>
                <w:sz w:val="16"/>
                <w:szCs w:val="18"/>
              </w:rPr>
              <w:t>.</w:t>
            </w:r>
          </w:p>
          <w:p w14:paraId="6EDA3D8B" w14:textId="1A7EBB84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Galimas technologinės įrangos darbas kintamais parametrais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577F12F" w14:textId="0B14A482" w:rsidR="00E829E2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256C834C" w14:textId="31F7D762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4EF5D1AD" w14:textId="0C0EA15F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779B63C" w14:textId="350F5172" w:rsidR="00E829E2" w:rsidRPr="000D08B6" w:rsidRDefault="00E829E2" w:rsidP="00AA565A">
            <w:pPr>
              <w:jc w:val="center"/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350F437" w14:textId="70DEF94F" w:rsidR="00E829E2" w:rsidRPr="000D08B6" w:rsidRDefault="00E829E2" w:rsidP="00AA565A">
            <w:pPr>
              <w:jc w:val="center"/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3B5A257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A21E4EF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21586C15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8373180" w14:textId="0E97CEA3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5872ED77" w14:textId="134F0F5E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4C0CD2A2" w14:textId="5B0D373A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22F979FA" w14:textId="250CA11C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7C93F97" w14:textId="708D7E5E" w:rsidR="00E829E2" w:rsidRPr="000D08B6" w:rsidRDefault="00E829E2" w:rsidP="00AA565A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5E99608A" w14:textId="2A50AA41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3D19826C" w14:textId="73A03DE0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16AD3F7B" w14:textId="728A0959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F6907C9" w14:textId="746F728A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4B5C630A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3250593D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vAlign w:val="center"/>
          </w:tcPr>
          <w:p w14:paraId="4F7C547F" w14:textId="77777777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FC27615" w14:textId="75270172" w:rsidR="00E829E2" w:rsidRPr="000D08B6" w:rsidRDefault="00E829E2" w:rsidP="00AA565A">
            <w:pPr>
              <w:jc w:val="center"/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1238FDB1" w14:textId="1C5117FD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F691EBB" w14:textId="45F39749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6ECCC4F2" w14:textId="6934EC89" w:rsidR="00E829E2" w:rsidRPr="000D08B6" w:rsidRDefault="00E829E2" w:rsidP="00AA565A">
            <w:pPr>
              <w:jc w:val="center"/>
            </w:pPr>
            <w:r w:rsidRPr="00C45588">
              <w:rPr>
                <w:rFonts w:cs="Arial"/>
              </w:rPr>
              <w:t>X</w:t>
            </w:r>
          </w:p>
        </w:tc>
      </w:tr>
      <w:tr w:rsidR="008703F4" w:rsidRPr="00244D9B" w14:paraId="634F5C5C" w14:textId="77777777" w:rsidTr="008703F4">
        <w:trPr>
          <w:trHeight w:val="850"/>
        </w:trPr>
        <w:tc>
          <w:tcPr>
            <w:tcW w:w="439" w:type="dxa"/>
            <w:vAlign w:val="center"/>
          </w:tcPr>
          <w:p w14:paraId="3252769D" w14:textId="5F2C70A7" w:rsidR="008703F4" w:rsidRPr="00DF1C10" w:rsidRDefault="008703F4" w:rsidP="008703F4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6.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7A652D08" w14:textId="2E1FE894" w:rsidR="008703F4" w:rsidRPr="00DF1C10" w:rsidRDefault="008703F4" w:rsidP="008703F4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Paleidimo ir derinimo darbai</w:t>
            </w:r>
            <w:r>
              <w:rPr>
                <w:sz w:val="16"/>
                <w:szCs w:val="18"/>
              </w:rPr>
              <w:t>.</w:t>
            </w:r>
          </w:p>
          <w:p w14:paraId="209D361C" w14:textId="192A3E39" w:rsidR="008703F4" w:rsidRPr="00DF1C10" w:rsidRDefault="008703F4" w:rsidP="008703F4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 xml:space="preserve">Galimas technologinės įrangos darbas </w:t>
            </w:r>
            <w:r>
              <w:rPr>
                <w:sz w:val="16"/>
                <w:szCs w:val="18"/>
              </w:rPr>
              <w:t>maksimaliais</w:t>
            </w:r>
            <w:r w:rsidRPr="00DF1C10">
              <w:rPr>
                <w:sz w:val="16"/>
                <w:szCs w:val="18"/>
              </w:rPr>
              <w:t xml:space="preserve"> parametrais</w:t>
            </w:r>
            <w:r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A31982D" w14:textId="505B4D70" w:rsidR="008703F4" w:rsidRPr="00244D9B" w:rsidRDefault="008703F4" w:rsidP="008703F4">
            <w:pPr>
              <w:jc w:val="center"/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BA7E58A" w14:textId="59B6990D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231DCE41" w14:textId="4E1A768F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497E557A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0EA1F633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66EC3F0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125FBDFC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E082052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18CCD756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56DC74D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F838C45" w14:textId="68433765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4A90EDA" w14:textId="79ABC5B1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4ABAE96" w14:textId="3A2E51FB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955B82F" w14:textId="4AB5DAA7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887E17A" w14:textId="3D92070B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FE1EFA5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9B35D1D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1080903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C4E8C03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2C5E135A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0192961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055453B" w14:textId="77777777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24DBDD9" w14:textId="26250AB0" w:rsidR="008703F4" w:rsidRPr="00244D9B" w:rsidRDefault="008703F4" w:rsidP="008703F4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2B7930BC" w14:textId="0907391F" w:rsidR="008703F4" w:rsidRPr="00244D9B" w:rsidRDefault="008703F4" w:rsidP="008703F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E829E2" w:rsidRPr="00244D9B" w14:paraId="22635D86" w14:textId="77777777" w:rsidTr="008703F4">
        <w:trPr>
          <w:trHeight w:val="850"/>
        </w:trPr>
        <w:tc>
          <w:tcPr>
            <w:tcW w:w="439" w:type="dxa"/>
            <w:vAlign w:val="center"/>
          </w:tcPr>
          <w:p w14:paraId="76971ADF" w14:textId="304EF60C" w:rsidR="00E829E2" w:rsidRPr="00DF1C10" w:rsidRDefault="00E829E2" w:rsidP="00AA565A">
            <w:pPr>
              <w:jc w:val="center"/>
              <w:rPr>
                <w:i/>
                <w:iCs/>
                <w:sz w:val="16"/>
                <w:szCs w:val="18"/>
              </w:rPr>
            </w:pPr>
            <w:r w:rsidRPr="00DF1C10">
              <w:rPr>
                <w:i/>
                <w:iCs/>
                <w:sz w:val="16"/>
                <w:szCs w:val="18"/>
              </w:rPr>
              <w:t>7.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vAlign w:val="center"/>
          </w:tcPr>
          <w:p w14:paraId="1DEEDAF8" w14:textId="04A1DCFD" w:rsidR="00E829E2" w:rsidRPr="00DF1C10" w:rsidRDefault="00E829E2" w:rsidP="00AA565A">
            <w:pPr>
              <w:rPr>
                <w:sz w:val="16"/>
                <w:szCs w:val="18"/>
              </w:rPr>
            </w:pPr>
            <w:r w:rsidRPr="00DF1C10">
              <w:rPr>
                <w:sz w:val="16"/>
                <w:szCs w:val="18"/>
              </w:rPr>
              <w:t>Personalo mokymai</w:t>
            </w:r>
            <w:r w:rsidR="00595ED1">
              <w:rPr>
                <w:sz w:val="16"/>
                <w:szCs w:val="18"/>
              </w:rPr>
              <w:t>.</w:t>
            </w:r>
          </w:p>
        </w:tc>
        <w:tc>
          <w:tcPr>
            <w:tcW w:w="43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6F531C9B" w14:textId="24F641D1" w:rsidR="00E829E2" w:rsidRPr="00244D9B" w:rsidRDefault="00E829E2" w:rsidP="00AA565A">
            <w:pPr>
              <w:jc w:val="center"/>
            </w:pPr>
            <w: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627D4F35" w14:textId="1647BB48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7C54897B" w14:textId="58E87027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C000"/>
            <w:vAlign w:val="center"/>
          </w:tcPr>
          <w:p w14:paraId="522B1CBB" w14:textId="68236E71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7" w:type="dxa"/>
            <w:shd w:val="clear" w:color="auto" w:fill="FFFFFF" w:themeFill="background1"/>
            <w:vAlign w:val="center"/>
          </w:tcPr>
          <w:p w14:paraId="5AFA253F" w14:textId="67634C35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4973D0A1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8" w:type="dxa"/>
            <w:shd w:val="clear" w:color="auto" w:fill="FFFFFF" w:themeFill="background1"/>
            <w:vAlign w:val="center"/>
          </w:tcPr>
          <w:p w14:paraId="7B179C28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3CEAB68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3A929ECE" w14:textId="349586DB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25E31F80" w14:textId="3D92BA90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53C431A" w14:textId="410BEBD9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43E6E881" w14:textId="0163ACE4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C726F37" w14:textId="67EC5E20" w:rsidR="00E829E2" w:rsidRPr="00244D9B" w:rsidRDefault="00E829E2" w:rsidP="00AA565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D2135FF" w14:textId="71E3CD69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1E214723" w14:textId="4B4C2E01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7DB2D8D6" w14:textId="448DB5C1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513582C0" w14:textId="3C873F34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0CE5E714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ADEB03F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7C1C53C0" w14:textId="77777777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FFFF" w:themeFill="background1"/>
            <w:vAlign w:val="center"/>
          </w:tcPr>
          <w:p w14:paraId="65C5D81F" w14:textId="676F867C" w:rsidR="00E829E2" w:rsidRPr="00244D9B" w:rsidRDefault="00E829E2" w:rsidP="00AA565A">
            <w:pPr>
              <w:jc w:val="center"/>
              <w:rPr>
                <w:rFonts w:cs="Arial"/>
              </w:rPr>
            </w:pPr>
          </w:p>
        </w:tc>
        <w:tc>
          <w:tcPr>
            <w:tcW w:w="439" w:type="dxa"/>
            <w:shd w:val="clear" w:color="auto" w:fill="FFC000"/>
            <w:vAlign w:val="center"/>
          </w:tcPr>
          <w:p w14:paraId="72010256" w14:textId="47DE69F4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shd w:val="clear" w:color="auto" w:fill="FFC000"/>
            <w:vAlign w:val="center"/>
          </w:tcPr>
          <w:p w14:paraId="2BC39EB8" w14:textId="3A939699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  <w:tc>
          <w:tcPr>
            <w:tcW w:w="439" w:type="dxa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0AACCDE4" w14:textId="4B054712" w:rsidR="00E829E2" w:rsidRPr="00244D9B" w:rsidRDefault="00E829E2" w:rsidP="00AA565A">
            <w:pPr>
              <w:jc w:val="center"/>
              <w:rPr>
                <w:rFonts w:cs="Arial"/>
              </w:rPr>
            </w:pPr>
            <w:r w:rsidRPr="00C45588">
              <w:rPr>
                <w:rFonts w:cs="Arial"/>
              </w:rPr>
              <w:t>X</w:t>
            </w:r>
          </w:p>
        </w:tc>
      </w:tr>
    </w:tbl>
    <w:p w14:paraId="0339306D" w14:textId="77777777" w:rsidR="00F830BA" w:rsidRDefault="00F830BA" w:rsidP="006C06B3">
      <w:pPr>
        <w:rPr>
          <w:i/>
          <w:iCs/>
          <w:color w:val="A6A6A6" w:themeColor="background1" w:themeShade="A6"/>
          <w:sz w:val="16"/>
          <w:szCs w:val="18"/>
        </w:rPr>
      </w:pPr>
    </w:p>
    <w:p w14:paraId="78837482" w14:textId="77777777" w:rsidR="00DF1C10" w:rsidRDefault="00DF1C10" w:rsidP="006C06B3"/>
    <w:sectPr w:rsidR="00DF1C10" w:rsidSect="006C06B3">
      <w:headerReference w:type="default" r:id="rId8"/>
      <w:footerReference w:type="default" r:id="rId9"/>
      <w:footerReference w:type="first" r:id="rId10"/>
      <w:pgSz w:w="15840" w:h="12240" w:orient="landscape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5C6E6" w14:textId="77777777" w:rsidR="00F756E1" w:rsidRDefault="00F756E1">
      <w:r>
        <w:separator/>
      </w:r>
    </w:p>
  </w:endnote>
  <w:endnote w:type="continuationSeparator" w:id="0">
    <w:p w14:paraId="70782F79" w14:textId="77777777" w:rsidR="00F756E1" w:rsidRDefault="00F7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195"/>
      <w:gridCol w:w="7264"/>
    </w:tblGrid>
    <w:tr w:rsidR="00373321" w14:paraId="251CAA62" w14:textId="77777777" w:rsidTr="006C06B3">
      <w:tc>
        <w:tcPr>
          <w:tcW w:w="719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A5F2DDB" w14:textId="50EDE96C" w:rsidR="00DF1C10" w:rsidRDefault="00DF1C10" w:rsidP="00DF1C10">
          <w:pPr>
            <w:pStyle w:val="Footer"/>
            <w:rPr>
              <w:rFonts w:eastAsia="Times New Roman" w:cs="Arial"/>
              <w:sz w:val="14"/>
              <w:szCs w:val="14"/>
              <w:lang w:eastAsia="lt-LT"/>
            </w:rPr>
          </w:pPr>
          <w:r w:rsidRPr="005B6ED6">
            <w:rPr>
              <w:rFonts w:eastAsia="Times New Roman" w:cs="Arial"/>
              <w:sz w:val="14"/>
              <w:szCs w:val="14"/>
              <w:lang w:eastAsia="lt-LT"/>
            </w:rPr>
            <w:t>AB „Kauno energija“</w:t>
          </w:r>
        </w:p>
        <w:p w14:paraId="768CCC45" w14:textId="1A3BED1F" w:rsidR="00F54CF3" w:rsidRDefault="006C06B3">
          <w:pPr>
            <w:pStyle w:val="Footer"/>
            <w:rPr>
              <w:rFonts w:eastAsia="Times New Roman" w:cs="Arial"/>
              <w:sz w:val="14"/>
              <w:szCs w:val="14"/>
              <w:lang w:eastAsia="lt-LT"/>
            </w:rPr>
          </w:pPr>
          <w:r>
            <w:rPr>
              <w:rFonts w:eastAsia="Times New Roman" w:cs="Arial"/>
              <w:sz w:val="14"/>
              <w:szCs w:val="14"/>
              <w:lang w:eastAsia="lt-LT"/>
            </w:rPr>
            <w:t>Šis dokumentas yra AB „Kauno energija“ nuosavybė. Dauginti ir platinti be vadovybės sutikimo draudžiama.</w:t>
          </w:r>
        </w:p>
      </w:tc>
      <w:tc>
        <w:tcPr>
          <w:tcW w:w="726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4C4623" w14:textId="77777777" w:rsidR="006C06B3" w:rsidRDefault="006C06B3">
          <w:pPr>
            <w:pStyle w:val="Footer"/>
            <w:jc w:val="right"/>
            <w:rPr>
              <w:rFonts w:eastAsia="Times New Roman" w:cs="Arial"/>
              <w:sz w:val="14"/>
              <w:szCs w:val="14"/>
              <w:lang w:eastAsia="lt-LT"/>
            </w:rPr>
          </w:pPr>
        </w:p>
        <w:p w14:paraId="1285766B" w14:textId="08048AC4" w:rsidR="00F54CF3" w:rsidRDefault="00481EDF">
          <w:pPr>
            <w:pStyle w:val="Footer"/>
            <w:jc w:val="right"/>
          </w:pPr>
          <w:r>
            <w:rPr>
              <w:rFonts w:eastAsia="Times New Roman" w:cs="Arial"/>
              <w:sz w:val="14"/>
              <w:szCs w:val="14"/>
              <w:lang w:eastAsia="lt-LT"/>
            </w:rPr>
            <w:t xml:space="preserve">Puslapis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PAGE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1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  <w:r>
            <w:rPr>
              <w:rFonts w:eastAsia="Times New Roman" w:cs="Arial"/>
              <w:sz w:val="14"/>
              <w:szCs w:val="14"/>
              <w:lang w:eastAsia="lt-LT"/>
            </w:rPr>
            <w:t xml:space="preserve"> iš 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begin"/>
          </w:r>
          <w:r>
            <w:rPr>
              <w:rFonts w:eastAsia="Times New Roman" w:cs="Arial"/>
              <w:sz w:val="14"/>
              <w:szCs w:val="14"/>
              <w:lang w:eastAsia="lt-LT"/>
            </w:rPr>
            <w:instrText xml:space="preserve"> NUMPAGES </w:instrTex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separate"/>
          </w:r>
          <w:r>
            <w:rPr>
              <w:rFonts w:eastAsia="Times New Roman" w:cs="Arial"/>
              <w:sz w:val="14"/>
              <w:szCs w:val="14"/>
              <w:lang w:eastAsia="lt-LT"/>
            </w:rPr>
            <w:t>6</w:t>
          </w:r>
          <w:r>
            <w:rPr>
              <w:rFonts w:eastAsia="Times New Roman" w:cs="Arial"/>
              <w:sz w:val="14"/>
              <w:szCs w:val="14"/>
              <w:lang w:eastAsia="lt-LT"/>
            </w:rPr>
            <w:fldChar w:fldCharType="end"/>
          </w:r>
        </w:p>
      </w:tc>
    </w:tr>
  </w:tbl>
  <w:p w14:paraId="57C13E54" w14:textId="77777777" w:rsidR="00F54CF3" w:rsidRDefault="00F54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F74F" w14:textId="4CAAEC25" w:rsidR="008803AC" w:rsidRDefault="005B6ED6" w:rsidP="005B6ED6">
    <w:pPr>
      <w:pStyle w:val="Footer"/>
      <w:rPr>
        <w:rFonts w:eastAsia="Times New Roman" w:cs="Arial"/>
        <w:sz w:val="14"/>
        <w:szCs w:val="14"/>
        <w:lang w:eastAsia="lt-LT"/>
      </w:rPr>
    </w:pPr>
    <w:r w:rsidRPr="005B6ED6">
      <w:rPr>
        <w:rFonts w:eastAsia="Times New Roman" w:cs="Arial"/>
        <w:sz w:val="14"/>
        <w:szCs w:val="14"/>
        <w:lang w:eastAsia="lt-LT"/>
      </w:rPr>
      <w:t>Standartinis AB „Kauno energija“ techninių specifikacijų priedas</w:t>
    </w:r>
    <w:r>
      <w:rPr>
        <w:rFonts w:eastAsia="Times New Roman" w:cs="Arial"/>
        <w:sz w:val="14"/>
        <w:szCs w:val="14"/>
        <w:lang w:eastAsia="lt-LT"/>
      </w:rPr>
      <w:t>.</w:t>
    </w:r>
  </w:p>
  <w:p w14:paraId="222AF938" w14:textId="65A798BB" w:rsidR="005B6ED6" w:rsidRPr="005B6ED6" w:rsidRDefault="005B6ED6" w:rsidP="005B6ED6">
    <w:pPr>
      <w:pStyle w:val="Footer"/>
      <w:rPr>
        <w:rFonts w:eastAsia="Times New Roman" w:cs="Arial"/>
        <w:sz w:val="14"/>
        <w:szCs w:val="14"/>
        <w:lang w:eastAsia="lt-LT"/>
      </w:rPr>
    </w:pPr>
    <w:r>
      <w:rPr>
        <w:rFonts w:eastAsia="Times New Roman" w:cs="Arial"/>
        <w:sz w:val="14"/>
        <w:szCs w:val="14"/>
        <w:lang w:eastAsia="lt-LT"/>
      </w:rPr>
      <w:t>Šis dokumentas yra AB „Kauno energija“ nuosavybė. Dauginti ir platinti be vadovybės sutikimo draudžiama.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BCC5" w14:textId="77777777" w:rsidR="00F756E1" w:rsidRDefault="00F756E1">
      <w:r>
        <w:rPr>
          <w:color w:val="000000"/>
        </w:rPr>
        <w:separator/>
      </w:r>
    </w:p>
  </w:footnote>
  <w:footnote w:type="continuationSeparator" w:id="0">
    <w:p w14:paraId="061D509A" w14:textId="77777777" w:rsidR="00F756E1" w:rsidRDefault="00F7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D3A9" w14:textId="14689EEA" w:rsidR="00F54CF3" w:rsidRDefault="00EF31E8" w:rsidP="006F0812">
    <w:pPr>
      <w:pStyle w:val="Header"/>
    </w:pPr>
    <w:r>
      <w:rPr>
        <w:noProof/>
      </w:rPr>
      <w:drawing>
        <wp:inline distT="0" distB="0" distL="0" distR="0" wp14:anchorId="0CA5392C" wp14:editId="1F149AFA">
          <wp:extent cx="1156739" cy="323850"/>
          <wp:effectExtent l="0" t="0" r="5715" b="0"/>
          <wp:docPr id="1071380254" name="Picture 1071380254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168950" cy="3272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68B8"/>
    <w:multiLevelType w:val="multilevel"/>
    <w:tmpl w:val="586E0CE0"/>
    <w:styleLink w:val="WWOutlineListStyl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82401B"/>
    <w:multiLevelType w:val="multilevel"/>
    <w:tmpl w:val="0DAA7E50"/>
    <w:styleLink w:val="WWOutlineListStyle1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D40244"/>
    <w:multiLevelType w:val="multilevel"/>
    <w:tmpl w:val="37680906"/>
    <w:styleLink w:val="WWOutlineListStyl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82203E"/>
    <w:multiLevelType w:val="multilevel"/>
    <w:tmpl w:val="2E7A87CC"/>
    <w:styleLink w:val="WWOutlineListStyl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886D45"/>
    <w:multiLevelType w:val="multilevel"/>
    <w:tmpl w:val="611A8F42"/>
    <w:styleLink w:val="WWOutlineListStyle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DC96B5F"/>
    <w:multiLevelType w:val="multilevel"/>
    <w:tmpl w:val="CC209AEC"/>
    <w:styleLink w:val="WWOutlineListStyle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A74758"/>
    <w:multiLevelType w:val="multilevel"/>
    <w:tmpl w:val="7D88348C"/>
    <w:styleLink w:val="WWOutlineListStyle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43596"/>
    <w:multiLevelType w:val="multilevel"/>
    <w:tmpl w:val="E15E77C2"/>
    <w:styleLink w:val="WWOutlineListStyle1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903541"/>
    <w:multiLevelType w:val="multilevel"/>
    <w:tmpl w:val="56FA324A"/>
    <w:styleLink w:val="WWOutlineListStyle1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9094AE0"/>
    <w:multiLevelType w:val="multilevel"/>
    <w:tmpl w:val="5CC68792"/>
    <w:styleLink w:val="WWOutlineListStyle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691D98"/>
    <w:multiLevelType w:val="multilevel"/>
    <w:tmpl w:val="EAFA240E"/>
    <w:styleLink w:val="WWOutlineListStyle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FD877D4"/>
    <w:multiLevelType w:val="multilevel"/>
    <w:tmpl w:val="AB685E70"/>
    <w:styleLink w:val="WWOutlineListStyl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BC4D85"/>
    <w:multiLevelType w:val="hybridMultilevel"/>
    <w:tmpl w:val="B914D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900B8"/>
    <w:multiLevelType w:val="multilevel"/>
    <w:tmpl w:val="7BBA2624"/>
    <w:styleLink w:val="LFO1"/>
    <w:lvl w:ilvl="0">
      <w:start w:val="1"/>
      <w:numFmt w:val="decimal"/>
      <w:pStyle w:val="TOCHeading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AF52335"/>
    <w:multiLevelType w:val="multilevel"/>
    <w:tmpl w:val="A3E29930"/>
    <w:styleLink w:val="WWOutlineListStyl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F2C5F41"/>
    <w:multiLevelType w:val="multilevel"/>
    <w:tmpl w:val="2C2A9C94"/>
    <w:styleLink w:val="WWOutlineList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0044FD7"/>
    <w:multiLevelType w:val="multilevel"/>
    <w:tmpl w:val="5BA2CBFA"/>
    <w:styleLink w:val="WWOutlineListStyle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BBD7638"/>
    <w:multiLevelType w:val="multilevel"/>
    <w:tmpl w:val="2326DF48"/>
    <w:styleLink w:val="WWOutlineListStyle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C7F0218"/>
    <w:multiLevelType w:val="multilevel"/>
    <w:tmpl w:val="1EE8FB80"/>
    <w:styleLink w:val="WWOutlineListStyle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1ED5743"/>
    <w:multiLevelType w:val="multilevel"/>
    <w:tmpl w:val="8CB45848"/>
    <w:styleLink w:val="WWOutlineListStyle2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32641FC"/>
    <w:multiLevelType w:val="multilevel"/>
    <w:tmpl w:val="20A01576"/>
    <w:styleLink w:val="WWOutlineListStyle1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35733FF"/>
    <w:multiLevelType w:val="multilevel"/>
    <w:tmpl w:val="E9DC5A14"/>
    <w:styleLink w:val="WWOutlineListStyle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3D3418F"/>
    <w:multiLevelType w:val="multilevel"/>
    <w:tmpl w:val="BEA8D90C"/>
    <w:styleLink w:val="WWOutlineListStyle1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DC01011"/>
    <w:multiLevelType w:val="multilevel"/>
    <w:tmpl w:val="FCB2CBEA"/>
    <w:styleLink w:val="WWOutlineListStyl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255282190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10354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" w16cid:durableId="971055492">
    <w:abstractNumId w:val="14"/>
  </w:num>
  <w:num w:numId="3" w16cid:durableId="553126389">
    <w:abstractNumId w:val="22"/>
  </w:num>
  <w:num w:numId="4" w16cid:durableId="621034594">
    <w:abstractNumId w:val="4"/>
  </w:num>
  <w:num w:numId="5" w16cid:durableId="1587416505">
    <w:abstractNumId w:val="8"/>
  </w:num>
  <w:num w:numId="6" w16cid:durableId="2131975475">
    <w:abstractNumId w:val="5"/>
  </w:num>
  <w:num w:numId="7" w16cid:durableId="1596792342">
    <w:abstractNumId w:val="7"/>
  </w:num>
  <w:num w:numId="8" w16cid:durableId="1640266193">
    <w:abstractNumId w:val="16"/>
  </w:num>
  <w:num w:numId="9" w16cid:durableId="897327073">
    <w:abstractNumId w:val="1"/>
  </w:num>
  <w:num w:numId="10" w16cid:durableId="471873448">
    <w:abstractNumId w:val="6"/>
  </w:num>
  <w:num w:numId="11" w16cid:durableId="1189566589">
    <w:abstractNumId w:val="20"/>
  </w:num>
  <w:num w:numId="12" w16cid:durableId="197863237">
    <w:abstractNumId w:val="21"/>
  </w:num>
  <w:num w:numId="13" w16cid:durableId="1330210567">
    <w:abstractNumId w:val="10"/>
  </w:num>
  <w:num w:numId="14" w16cid:durableId="1074549821">
    <w:abstractNumId w:val="9"/>
  </w:num>
  <w:num w:numId="15" w16cid:durableId="712770124">
    <w:abstractNumId w:val="23"/>
  </w:num>
  <w:num w:numId="16" w16cid:durableId="774056291">
    <w:abstractNumId w:val="11"/>
  </w:num>
  <w:num w:numId="17" w16cid:durableId="1198202802">
    <w:abstractNumId w:val="17"/>
  </w:num>
  <w:num w:numId="18" w16cid:durableId="49964230">
    <w:abstractNumId w:val="3"/>
  </w:num>
  <w:num w:numId="19" w16cid:durableId="712656440">
    <w:abstractNumId w:val="15"/>
  </w:num>
  <w:num w:numId="20" w16cid:durableId="981619393">
    <w:abstractNumId w:val="2"/>
  </w:num>
  <w:num w:numId="21" w16cid:durableId="1878614579">
    <w:abstractNumId w:val="18"/>
  </w:num>
  <w:num w:numId="22" w16cid:durableId="586618979">
    <w:abstractNumId w:val="0"/>
  </w:num>
  <w:num w:numId="23" w16cid:durableId="1237127659">
    <w:abstractNumId w:val="13"/>
  </w:num>
  <w:num w:numId="24" w16cid:durableId="443185159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5" w16cid:durableId="146173313">
    <w:abstractNumId w:val="12"/>
  </w:num>
  <w:num w:numId="26" w16cid:durableId="1027097358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7" w16cid:durableId="2033216776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28" w16cid:durableId="1654482155">
    <w:abstractNumId w:val="19"/>
  </w:num>
  <w:num w:numId="29" w16cid:durableId="747535048">
    <w:abstractNumId w:val="19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  <w:num w:numId="30" w16cid:durableId="1487235959">
    <w:abstractNumId w:val="19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1440" w:hanging="720"/>
        </w:p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2304" w:hanging="864"/>
        </w:p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2448" w:hanging="1008"/>
        </w:p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AA"/>
    <w:rsid w:val="000004E6"/>
    <w:rsid w:val="00005260"/>
    <w:rsid w:val="00006E06"/>
    <w:rsid w:val="00011E6D"/>
    <w:rsid w:val="00017E95"/>
    <w:rsid w:val="000212CF"/>
    <w:rsid w:val="000223DC"/>
    <w:rsid w:val="00026608"/>
    <w:rsid w:val="00027DF7"/>
    <w:rsid w:val="00035BC8"/>
    <w:rsid w:val="00035FC5"/>
    <w:rsid w:val="0003708B"/>
    <w:rsid w:val="000607D5"/>
    <w:rsid w:val="000663E9"/>
    <w:rsid w:val="000701CB"/>
    <w:rsid w:val="000707E2"/>
    <w:rsid w:val="000744B0"/>
    <w:rsid w:val="00093985"/>
    <w:rsid w:val="000960A4"/>
    <w:rsid w:val="000A1632"/>
    <w:rsid w:val="000B3468"/>
    <w:rsid w:val="000C1C69"/>
    <w:rsid w:val="000D08B6"/>
    <w:rsid w:val="000D6F29"/>
    <w:rsid w:val="000F6EEB"/>
    <w:rsid w:val="00122785"/>
    <w:rsid w:val="00124366"/>
    <w:rsid w:val="001311FD"/>
    <w:rsid w:val="00143249"/>
    <w:rsid w:val="00144A1F"/>
    <w:rsid w:val="001467E1"/>
    <w:rsid w:val="001479D7"/>
    <w:rsid w:val="001856BF"/>
    <w:rsid w:val="001865F9"/>
    <w:rsid w:val="001A59B2"/>
    <w:rsid w:val="001B2508"/>
    <w:rsid w:val="001D3DD7"/>
    <w:rsid w:val="001D7963"/>
    <w:rsid w:val="00200D3A"/>
    <w:rsid w:val="00202E2D"/>
    <w:rsid w:val="0020512D"/>
    <w:rsid w:val="00215A98"/>
    <w:rsid w:val="00221D82"/>
    <w:rsid w:val="002236C9"/>
    <w:rsid w:val="00224547"/>
    <w:rsid w:val="002303C5"/>
    <w:rsid w:val="0023378B"/>
    <w:rsid w:val="002370F2"/>
    <w:rsid w:val="00244D9B"/>
    <w:rsid w:val="002478FC"/>
    <w:rsid w:val="00253D14"/>
    <w:rsid w:val="00254874"/>
    <w:rsid w:val="0026036A"/>
    <w:rsid w:val="00261B16"/>
    <w:rsid w:val="002628FE"/>
    <w:rsid w:val="00276B5F"/>
    <w:rsid w:val="0028776A"/>
    <w:rsid w:val="00292438"/>
    <w:rsid w:val="002B177E"/>
    <w:rsid w:val="002B2FC8"/>
    <w:rsid w:val="002B4B05"/>
    <w:rsid w:val="002B5288"/>
    <w:rsid w:val="002B6038"/>
    <w:rsid w:val="002B6FDE"/>
    <w:rsid w:val="002C63D0"/>
    <w:rsid w:val="002E23B4"/>
    <w:rsid w:val="002E4A0C"/>
    <w:rsid w:val="002F2942"/>
    <w:rsid w:val="002F3AA7"/>
    <w:rsid w:val="00307560"/>
    <w:rsid w:val="003151B6"/>
    <w:rsid w:val="00316302"/>
    <w:rsid w:val="00317D11"/>
    <w:rsid w:val="00324974"/>
    <w:rsid w:val="00327C87"/>
    <w:rsid w:val="003431B3"/>
    <w:rsid w:val="00344D9D"/>
    <w:rsid w:val="00350288"/>
    <w:rsid w:val="00350D1E"/>
    <w:rsid w:val="00361541"/>
    <w:rsid w:val="00361B6D"/>
    <w:rsid w:val="00372FCA"/>
    <w:rsid w:val="003849EE"/>
    <w:rsid w:val="003863A3"/>
    <w:rsid w:val="00386777"/>
    <w:rsid w:val="003929DC"/>
    <w:rsid w:val="003B11C4"/>
    <w:rsid w:val="003B6799"/>
    <w:rsid w:val="003D5F94"/>
    <w:rsid w:val="003D6F45"/>
    <w:rsid w:val="003E33EB"/>
    <w:rsid w:val="003F1406"/>
    <w:rsid w:val="003F34B5"/>
    <w:rsid w:val="004052EF"/>
    <w:rsid w:val="00414894"/>
    <w:rsid w:val="00417BCA"/>
    <w:rsid w:val="0042546A"/>
    <w:rsid w:val="0044133F"/>
    <w:rsid w:val="0044561B"/>
    <w:rsid w:val="00450079"/>
    <w:rsid w:val="00464692"/>
    <w:rsid w:val="00476BCA"/>
    <w:rsid w:val="00480536"/>
    <w:rsid w:val="00481EDF"/>
    <w:rsid w:val="004B5902"/>
    <w:rsid w:val="004B7AB4"/>
    <w:rsid w:val="004C3933"/>
    <w:rsid w:val="004C6B74"/>
    <w:rsid w:val="004F233B"/>
    <w:rsid w:val="004F3457"/>
    <w:rsid w:val="004F65E1"/>
    <w:rsid w:val="005155B0"/>
    <w:rsid w:val="005228B5"/>
    <w:rsid w:val="00523B0B"/>
    <w:rsid w:val="005361C9"/>
    <w:rsid w:val="0054186D"/>
    <w:rsid w:val="00543D1B"/>
    <w:rsid w:val="00556AF5"/>
    <w:rsid w:val="00556CFD"/>
    <w:rsid w:val="00561FBF"/>
    <w:rsid w:val="00567FA5"/>
    <w:rsid w:val="00595ED1"/>
    <w:rsid w:val="005B3667"/>
    <w:rsid w:val="005B6ED6"/>
    <w:rsid w:val="005D4636"/>
    <w:rsid w:val="005E6B7C"/>
    <w:rsid w:val="005F07B8"/>
    <w:rsid w:val="005F166D"/>
    <w:rsid w:val="005F691C"/>
    <w:rsid w:val="005F6F94"/>
    <w:rsid w:val="00603061"/>
    <w:rsid w:val="0061058F"/>
    <w:rsid w:val="00614CDF"/>
    <w:rsid w:val="00615EA2"/>
    <w:rsid w:val="00626A2F"/>
    <w:rsid w:val="00633568"/>
    <w:rsid w:val="00653214"/>
    <w:rsid w:val="00666BFB"/>
    <w:rsid w:val="006718B3"/>
    <w:rsid w:val="00676713"/>
    <w:rsid w:val="00690E47"/>
    <w:rsid w:val="00691B3C"/>
    <w:rsid w:val="00696698"/>
    <w:rsid w:val="006B3946"/>
    <w:rsid w:val="006C06B3"/>
    <w:rsid w:val="006C13E6"/>
    <w:rsid w:val="006C5356"/>
    <w:rsid w:val="006D2A46"/>
    <w:rsid w:val="006E2EBB"/>
    <w:rsid w:val="006E50A5"/>
    <w:rsid w:val="006F0812"/>
    <w:rsid w:val="006F7FF7"/>
    <w:rsid w:val="00702154"/>
    <w:rsid w:val="00702589"/>
    <w:rsid w:val="007145F3"/>
    <w:rsid w:val="00721D30"/>
    <w:rsid w:val="00722825"/>
    <w:rsid w:val="00723AB3"/>
    <w:rsid w:val="00742BAA"/>
    <w:rsid w:val="007505A8"/>
    <w:rsid w:val="00752399"/>
    <w:rsid w:val="00753141"/>
    <w:rsid w:val="00767BF6"/>
    <w:rsid w:val="007705F0"/>
    <w:rsid w:val="007753D4"/>
    <w:rsid w:val="00781EC5"/>
    <w:rsid w:val="007822EC"/>
    <w:rsid w:val="00782C0A"/>
    <w:rsid w:val="007954E9"/>
    <w:rsid w:val="007A4AF2"/>
    <w:rsid w:val="007A4D80"/>
    <w:rsid w:val="007A5201"/>
    <w:rsid w:val="007B68E0"/>
    <w:rsid w:val="007B7C0D"/>
    <w:rsid w:val="007C2CDE"/>
    <w:rsid w:val="007C48BF"/>
    <w:rsid w:val="007C660D"/>
    <w:rsid w:val="007D0E15"/>
    <w:rsid w:val="007D23CD"/>
    <w:rsid w:val="007D49F4"/>
    <w:rsid w:val="007E2467"/>
    <w:rsid w:val="007F7C5E"/>
    <w:rsid w:val="0081108B"/>
    <w:rsid w:val="00814F60"/>
    <w:rsid w:val="008157C9"/>
    <w:rsid w:val="00823F3F"/>
    <w:rsid w:val="008265FD"/>
    <w:rsid w:val="008334F5"/>
    <w:rsid w:val="00835D7A"/>
    <w:rsid w:val="0086645D"/>
    <w:rsid w:val="008703F4"/>
    <w:rsid w:val="00870468"/>
    <w:rsid w:val="00871359"/>
    <w:rsid w:val="00871FC8"/>
    <w:rsid w:val="008803AC"/>
    <w:rsid w:val="00885BEB"/>
    <w:rsid w:val="00887166"/>
    <w:rsid w:val="00887DD2"/>
    <w:rsid w:val="008A56DC"/>
    <w:rsid w:val="008B080E"/>
    <w:rsid w:val="008B137E"/>
    <w:rsid w:val="008C41D3"/>
    <w:rsid w:val="008D7867"/>
    <w:rsid w:val="008F3360"/>
    <w:rsid w:val="008F5A9B"/>
    <w:rsid w:val="00901A10"/>
    <w:rsid w:val="00910E46"/>
    <w:rsid w:val="00915E3B"/>
    <w:rsid w:val="00922C81"/>
    <w:rsid w:val="009371AD"/>
    <w:rsid w:val="009639B4"/>
    <w:rsid w:val="00975467"/>
    <w:rsid w:val="00985E4F"/>
    <w:rsid w:val="009865E5"/>
    <w:rsid w:val="00987C52"/>
    <w:rsid w:val="00995D88"/>
    <w:rsid w:val="009A06D7"/>
    <w:rsid w:val="009A4B05"/>
    <w:rsid w:val="009B257F"/>
    <w:rsid w:val="009B4A8D"/>
    <w:rsid w:val="009D5F57"/>
    <w:rsid w:val="009D6287"/>
    <w:rsid w:val="009D7A91"/>
    <w:rsid w:val="009E24C1"/>
    <w:rsid w:val="009F7F29"/>
    <w:rsid w:val="00A03D6D"/>
    <w:rsid w:val="00A046EC"/>
    <w:rsid w:val="00A11916"/>
    <w:rsid w:val="00A13A81"/>
    <w:rsid w:val="00A14973"/>
    <w:rsid w:val="00A31712"/>
    <w:rsid w:val="00A4567A"/>
    <w:rsid w:val="00A47A92"/>
    <w:rsid w:val="00A63E64"/>
    <w:rsid w:val="00A672AA"/>
    <w:rsid w:val="00A67BD0"/>
    <w:rsid w:val="00A75437"/>
    <w:rsid w:val="00A75EF7"/>
    <w:rsid w:val="00A94CDB"/>
    <w:rsid w:val="00AA565A"/>
    <w:rsid w:val="00AB220E"/>
    <w:rsid w:val="00AB7BDC"/>
    <w:rsid w:val="00AE0278"/>
    <w:rsid w:val="00AE0963"/>
    <w:rsid w:val="00AE0DBC"/>
    <w:rsid w:val="00AE21AB"/>
    <w:rsid w:val="00AF0C9D"/>
    <w:rsid w:val="00AF1D57"/>
    <w:rsid w:val="00B224F6"/>
    <w:rsid w:val="00B31FF0"/>
    <w:rsid w:val="00B36C56"/>
    <w:rsid w:val="00B65B24"/>
    <w:rsid w:val="00B679F5"/>
    <w:rsid w:val="00B94039"/>
    <w:rsid w:val="00BB203F"/>
    <w:rsid w:val="00BC56D5"/>
    <w:rsid w:val="00BC6B5C"/>
    <w:rsid w:val="00BD475C"/>
    <w:rsid w:val="00BD61A5"/>
    <w:rsid w:val="00BF095C"/>
    <w:rsid w:val="00BF5122"/>
    <w:rsid w:val="00BF5DCA"/>
    <w:rsid w:val="00C1408D"/>
    <w:rsid w:val="00C22D4A"/>
    <w:rsid w:val="00C36D10"/>
    <w:rsid w:val="00C41BF2"/>
    <w:rsid w:val="00C51517"/>
    <w:rsid w:val="00C53C28"/>
    <w:rsid w:val="00C779A5"/>
    <w:rsid w:val="00C85556"/>
    <w:rsid w:val="00C87248"/>
    <w:rsid w:val="00CB1095"/>
    <w:rsid w:val="00CC0C58"/>
    <w:rsid w:val="00CC0E05"/>
    <w:rsid w:val="00CC22B7"/>
    <w:rsid w:val="00CC5003"/>
    <w:rsid w:val="00D02073"/>
    <w:rsid w:val="00D02E4B"/>
    <w:rsid w:val="00D13B29"/>
    <w:rsid w:val="00D2556A"/>
    <w:rsid w:val="00D31EBC"/>
    <w:rsid w:val="00D353DD"/>
    <w:rsid w:val="00D53B1A"/>
    <w:rsid w:val="00D55386"/>
    <w:rsid w:val="00D759FD"/>
    <w:rsid w:val="00D75F38"/>
    <w:rsid w:val="00D94438"/>
    <w:rsid w:val="00DC306A"/>
    <w:rsid w:val="00DD6D53"/>
    <w:rsid w:val="00DE2C7B"/>
    <w:rsid w:val="00DE601E"/>
    <w:rsid w:val="00DF0CD8"/>
    <w:rsid w:val="00DF0E96"/>
    <w:rsid w:val="00DF14FB"/>
    <w:rsid w:val="00DF15D7"/>
    <w:rsid w:val="00DF1C10"/>
    <w:rsid w:val="00DF44AF"/>
    <w:rsid w:val="00DF73EA"/>
    <w:rsid w:val="00E04804"/>
    <w:rsid w:val="00E13A64"/>
    <w:rsid w:val="00E152A8"/>
    <w:rsid w:val="00E25081"/>
    <w:rsid w:val="00E3380D"/>
    <w:rsid w:val="00E34F13"/>
    <w:rsid w:val="00E44AB4"/>
    <w:rsid w:val="00E512AB"/>
    <w:rsid w:val="00E66987"/>
    <w:rsid w:val="00E67C73"/>
    <w:rsid w:val="00E778CA"/>
    <w:rsid w:val="00E829E2"/>
    <w:rsid w:val="00E902ED"/>
    <w:rsid w:val="00E9204E"/>
    <w:rsid w:val="00E9266B"/>
    <w:rsid w:val="00EA1D86"/>
    <w:rsid w:val="00EA354C"/>
    <w:rsid w:val="00EA4424"/>
    <w:rsid w:val="00EA50A2"/>
    <w:rsid w:val="00EC05DD"/>
    <w:rsid w:val="00ED0CFA"/>
    <w:rsid w:val="00ED13B0"/>
    <w:rsid w:val="00ED70BA"/>
    <w:rsid w:val="00EF2663"/>
    <w:rsid w:val="00EF31E8"/>
    <w:rsid w:val="00EF4B82"/>
    <w:rsid w:val="00EF722C"/>
    <w:rsid w:val="00EF7344"/>
    <w:rsid w:val="00F02982"/>
    <w:rsid w:val="00F061FF"/>
    <w:rsid w:val="00F12951"/>
    <w:rsid w:val="00F1421E"/>
    <w:rsid w:val="00F25AC2"/>
    <w:rsid w:val="00F3506E"/>
    <w:rsid w:val="00F408AF"/>
    <w:rsid w:val="00F50C2D"/>
    <w:rsid w:val="00F54CF3"/>
    <w:rsid w:val="00F60F0F"/>
    <w:rsid w:val="00F64F79"/>
    <w:rsid w:val="00F66CDB"/>
    <w:rsid w:val="00F756E1"/>
    <w:rsid w:val="00F76E49"/>
    <w:rsid w:val="00F830BA"/>
    <w:rsid w:val="00F83CA6"/>
    <w:rsid w:val="00F8638E"/>
    <w:rsid w:val="00F87B4F"/>
    <w:rsid w:val="00F90C24"/>
    <w:rsid w:val="00F9734D"/>
    <w:rsid w:val="00FC2393"/>
    <w:rsid w:val="00FD00B3"/>
    <w:rsid w:val="00FD1DAE"/>
    <w:rsid w:val="00FD41D3"/>
    <w:rsid w:val="00FD73DC"/>
    <w:rsid w:val="00FE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4DB40"/>
  <w15:docId w15:val="{BD52FBBC-CB6F-4D43-802E-0D951B1C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E3B"/>
    <w:pPr>
      <w:suppressAutoHyphens/>
      <w:spacing w:after="0"/>
    </w:pPr>
    <w:rPr>
      <w:rFonts w:ascii="Arial" w:hAnsi="Arial"/>
      <w:sz w:val="20"/>
      <w:lang w:val="lt-LT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ind w:left="432"/>
      <w:jc w:val="center"/>
      <w:outlineLvl w:val="0"/>
    </w:pPr>
    <w:rPr>
      <w:rFonts w:eastAsia="Times New Roman"/>
      <w:b/>
      <w:sz w:val="24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51517"/>
    <w:pPr>
      <w:keepNext/>
      <w:keepLines/>
      <w:numPr>
        <w:ilvl w:val="1"/>
        <w:numId w:val="1"/>
      </w:numPr>
      <w:spacing w:before="40"/>
      <w:ind w:left="578" w:hanging="578"/>
      <w:contextualSpacing/>
      <w:outlineLvl w:val="1"/>
    </w:pPr>
    <w:rPr>
      <w:rFonts w:eastAsia="Times New Roman"/>
      <w:color w:val="000000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numPr>
        <w:ilvl w:val="2"/>
        <w:numId w:val="1"/>
      </w:numPr>
      <w:outlineLvl w:val="2"/>
    </w:pPr>
    <w:rPr>
      <w:rFonts w:eastAsia="Times New Roman"/>
      <w:color w:val="000000"/>
      <w:szCs w:val="24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eastAsia="Times New Roman"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eastAsia="Times New Roman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libri Light" w:eastAsia="Times New Roman" w:hAnsi="Calibri Light"/>
      <w:color w:val="1F3763"/>
    </w:rPr>
  </w:style>
  <w:style w:type="paragraph" w:styleId="Heading7">
    <w:name w:val="heading 7"/>
    <w:basedOn w:val="Normal"/>
    <w:next w:val="Normal"/>
    <w:pPr>
      <w:keepNext/>
      <w:keepLines/>
      <w:numPr>
        <w:ilvl w:val="6"/>
        <w:numId w:val="1"/>
      </w:numPr>
      <w:spacing w:before="40"/>
      <w:outlineLvl w:val="6"/>
    </w:pPr>
    <w:rPr>
      <w:rFonts w:ascii="Calibri Light" w:eastAsia="Times New Roman" w:hAnsi="Calibri Light"/>
      <w:i/>
      <w:iCs/>
      <w:color w:val="1F3763"/>
    </w:rPr>
  </w:style>
  <w:style w:type="paragraph" w:styleId="Heading8">
    <w:name w:val="heading 8"/>
    <w:basedOn w:val="Normal"/>
    <w:next w:val="Normal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21">
    <w:name w:val="WW_OutlineListStyle_21"/>
    <w:basedOn w:val="NoList"/>
    <w:pPr>
      <w:numPr>
        <w:numId w:val="28"/>
      </w:numPr>
    </w:pPr>
  </w:style>
  <w:style w:type="paragraph" w:styleId="Header">
    <w:name w:val="header"/>
    <w:basedOn w:val="Normal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</w:style>
  <w:style w:type="paragraph" w:styleId="NoSpacing">
    <w:name w:val="No Spacing"/>
    <w:pPr>
      <w:suppressAutoHyphens/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sz w:val="24"/>
      <w:szCs w:val="3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color w:val="000000"/>
      <w:sz w:val="20"/>
      <w:szCs w:val="26"/>
    </w:rPr>
  </w:style>
  <w:style w:type="character" w:styleId="IntenseEmphasis">
    <w:name w:val="Intense Emphasis"/>
    <w:basedOn w:val="DefaultParagraphFont"/>
    <w:rPr>
      <w:i/>
      <w:iCs/>
      <w:color w:val="4472C4"/>
    </w:rPr>
  </w:style>
  <w:style w:type="paragraph" w:styleId="Title">
    <w:name w:val="Title"/>
    <w:basedOn w:val="Normal"/>
    <w:next w:val="Normal"/>
    <w:uiPriority w:val="10"/>
    <w:qFormat/>
    <w:pPr>
      <w:contextualSpacing/>
      <w:jc w:val="center"/>
    </w:pPr>
    <w:rPr>
      <w:rFonts w:eastAsia="Times New Roman"/>
      <w:b/>
      <w:color w:val="000000"/>
      <w:spacing w:val="-10"/>
      <w:kern w:val="3"/>
      <w:sz w:val="24"/>
      <w:szCs w:val="56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color w:val="000000"/>
      <w:spacing w:val="-10"/>
      <w:kern w:val="3"/>
      <w:sz w:val="24"/>
      <w:szCs w:val="56"/>
    </w:rPr>
  </w:style>
  <w:style w:type="paragraph" w:styleId="TOCHeading">
    <w:name w:val="TOC Heading"/>
    <w:basedOn w:val="Heading1"/>
    <w:next w:val="Normal"/>
    <w:pPr>
      <w:numPr>
        <w:numId w:val="23"/>
      </w:numPr>
      <w:spacing w:before="240"/>
      <w:jc w:val="left"/>
    </w:pPr>
    <w:rPr>
      <w:rFonts w:ascii="Calibri Light" w:hAnsi="Calibri Light"/>
      <w:b w:val="0"/>
      <w:color w:val="2F5496"/>
      <w:sz w:val="32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00"/>
        <w:tab w:val="right" w:leader="dot" w:pos="9962"/>
      </w:tabs>
      <w:spacing w:after="100"/>
    </w:p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iCs/>
      <w:color w:val="000000"/>
      <w:sz w:val="20"/>
    </w:r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F5496"/>
      <w:sz w:val="20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3763"/>
      <w:sz w:val="20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3763"/>
      <w:sz w:val="20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TOC2">
    <w:name w:val="toc 2"/>
    <w:basedOn w:val="Normal"/>
    <w:next w:val="Normal"/>
    <w:autoRedefine/>
    <w:pPr>
      <w:spacing w:after="100"/>
      <w:ind w:left="200"/>
    </w:pPr>
  </w:style>
  <w:style w:type="paragraph" w:styleId="TOC3">
    <w:name w:val="toc 3"/>
    <w:basedOn w:val="Normal"/>
    <w:next w:val="Normal"/>
    <w:autoRedefine/>
    <w:pPr>
      <w:spacing w:after="100"/>
      <w:ind w:left="40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Cs w:val="20"/>
    </w:rPr>
  </w:style>
  <w:style w:type="character" w:customStyle="1" w:styleId="CommentTextChar">
    <w:name w:val="Comment Text Char"/>
    <w:basedOn w:val="DefaultParagraphFont"/>
    <w:rPr>
      <w:rFonts w:ascii="Arial" w:hAnsi="Arial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Arial" w:hAnsi="Arial"/>
      <w:b/>
      <w:bCs/>
      <w:sz w:val="20"/>
      <w:szCs w:val="20"/>
      <w:lang w:val="lt-LT"/>
    </w:rPr>
  </w:style>
  <w:style w:type="numbering" w:customStyle="1" w:styleId="WWOutlineListStyle20">
    <w:name w:val="WW_OutlineListStyle_20"/>
    <w:basedOn w:val="NoList"/>
    <w:pPr>
      <w:numPr>
        <w:numId w:val="2"/>
      </w:numPr>
    </w:pPr>
  </w:style>
  <w:style w:type="numbering" w:customStyle="1" w:styleId="WWOutlineListStyle19">
    <w:name w:val="WW_OutlineListStyle_19"/>
    <w:basedOn w:val="NoList"/>
    <w:pPr>
      <w:numPr>
        <w:numId w:val="3"/>
      </w:numPr>
    </w:pPr>
  </w:style>
  <w:style w:type="numbering" w:customStyle="1" w:styleId="WWOutlineListStyle18">
    <w:name w:val="WW_OutlineListStyle_18"/>
    <w:basedOn w:val="NoList"/>
    <w:pPr>
      <w:numPr>
        <w:numId w:val="4"/>
      </w:numPr>
    </w:pPr>
  </w:style>
  <w:style w:type="numbering" w:customStyle="1" w:styleId="WWOutlineListStyle17">
    <w:name w:val="WW_OutlineListStyle_17"/>
    <w:basedOn w:val="NoList"/>
    <w:pPr>
      <w:numPr>
        <w:numId w:val="5"/>
      </w:numPr>
    </w:pPr>
  </w:style>
  <w:style w:type="numbering" w:customStyle="1" w:styleId="WWOutlineListStyle16">
    <w:name w:val="WW_OutlineListStyle_16"/>
    <w:basedOn w:val="NoList"/>
    <w:pPr>
      <w:numPr>
        <w:numId w:val="6"/>
      </w:numPr>
    </w:pPr>
  </w:style>
  <w:style w:type="numbering" w:customStyle="1" w:styleId="WWOutlineListStyle15">
    <w:name w:val="WW_OutlineListStyle_15"/>
    <w:basedOn w:val="NoList"/>
    <w:pPr>
      <w:numPr>
        <w:numId w:val="7"/>
      </w:numPr>
    </w:pPr>
  </w:style>
  <w:style w:type="numbering" w:customStyle="1" w:styleId="WWOutlineListStyle14">
    <w:name w:val="WW_OutlineListStyle_14"/>
    <w:basedOn w:val="NoList"/>
    <w:pPr>
      <w:numPr>
        <w:numId w:val="8"/>
      </w:numPr>
    </w:pPr>
  </w:style>
  <w:style w:type="numbering" w:customStyle="1" w:styleId="WWOutlineListStyle13">
    <w:name w:val="WW_OutlineListStyle_13"/>
    <w:basedOn w:val="NoList"/>
    <w:pPr>
      <w:numPr>
        <w:numId w:val="9"/>
      </w:numPr>
    </w:pPr>
  </w:style>
  <w:style w:type="numbering" w:customStyle="1" w:styleId="WWOutlineListStyle12">
    <w:name w:val="WW_OutlineListStyle_12"/>
    <w:basedOn w:val="NoList"/>
    <w:pPr>
      <w:numPr>
        <w:numId w:val="10"/>
      </w:numPr>
    </w:pPr>
  </w:style>
  <w:style w:type="numbering" w:customStyle="1" w:styleId="WWOutlineListStyle11">
    <w:name w:val="WW_OutlineListStyle_11"/>
    <w:basedOn w:val="NoList"/>
    <w:pPr>
      <w:numPr>
        <w:numId w:val="11"/>
      </w:numPr>
    </w:pPr>
  </w:style>
  <w:style w:type="numbering" w:customStyle="1" w:styleId="WWOutlineListStyle10">
    <w:name w:val="WW_OutlineListStyle_10"/>
    <w:basedOn w:val="NoList"/>
    <w:pPr>
      <w:numPr>
        <w:numId w:val="12"/>
      </w:numPr>
    </w:pPr>
  </w:style>
  <w:style w:type="numbering" w:customStyle="1" w:styleId="WWOutlineListStyle9">
    <w:name w:val="WW_OutlineListStyle_9"/>
    <w:basedOn w:val="NoList"/>
    <w:pPr>
      <w:numPr>
        <w:numId w:val="13"/>
      </w:numPr>
    </w:pPr>
  </w:style>
  <w:style w:type="numbering" w:customStyle="1" w:styleId="WWOutlineListStyle8">
    <w:name w:val="WW_OutlineListStyle_8"/>
    <w:basedOn w:val="NoList"/>
    <w:pPr>
      <w:numPr>
        <w:numId w:val="14"/>
      </w:numPr>
    </w:pPr>
  </w:style>
  <w:style w:type="numbering" w:customStyle="1" w:styleId="WWOutlineListStyle7">
    <w:name w:val="WW_OutlineListStyle_7"/>
    <w:basedOn w:val="NoList"/>
    <w:pPr>
      <w:numPr>
        <w:numId w:val="15"/>
      </w:numPr>
    </w:pPr>
  </w:style>
  <w:style w:type="numbering" w:customStyle="1" w:styleId="WWOutlineListStyle6">
    <w:name w:val="WW_OutlineListStyle_6"/>
    <w:basedOn w:val="NoList"/>
    <w:pPr>
      <w:numPr>
        <w:numId w:val="16"/>
      </w:numPr>
    </w:pPr>
  </w:style>
  <w:style w:type="numbering" w:customStyle="1" w:styleId="WWOutlineListStyle5">
    <w:name w:val="WW_OutlineListStyle_5"/>
    <w:basedOn w:val="NoList"/>
    <w:pPr>
      <w:numPr>
        <w:numId w:val="17"/>
      </w:numPr>
    </w:pPr>
  </w:style>
  <w:style w:type="numbering" w:customStyle="1" w:styleId="WWOutlineListStyle4">
    <w:name w:val="WW_OutlineListStyle_4"/>
    <w:basedOn w:val="NoList"/>
    <w:pPr>
      <w:numPr>
        <w:numId w:val="18"/>
      </w:numPr>
    </w:pPr>
  </w:style>
  <w:style w:type="numbering" w:customStyle="1" w:styleId="WWOutlineListStyle3">
    <w:name w:val="WW_OutlineListStyle_3"/>
    <w:basedOn w:val="NoList"/>
    <w:pPr>
      <w:numPr>
        <w:numId w:val="19"/>
      </w:numPr>
    </w:pPr>
  </w:style>
  <w:style w:type="numbering" w:customStyle="1" w:styleId="WWOutlineListStyle2">
    <w:name w:val="WW_OutlineListStyle_2"/>
    <w:basedOn w:val="NoList"/>
    <w:pPr>
      <w:numPr>
        <w:numId w:val="20"/>
      </w:numPr>
    </w:pPr>
  </w:style>
  <w:style w:type="numbering" w:customStyle="1" w:styleId="WWOutlineListStyle1">
    <w:name w:val="WW_OutlineListStyle_1"/>
    <w:basedOn w:val="NoList"/>
    <w:pPr>
      <w:numPr>
        <w:numId w:val="21"/>
      </w:numPr>
    </w:pPr>
  </w:style>
  <w:style w:type="numbering" w:customStyle="1" w:styleId="WWOutlineListStyle">
    <w:name w:val="WW_OutlineListStyle"/>
    <w:basedOn w:val="NoList"/>
    <w:pPr>
      <w:numPr>
        <w:numId w:val="22"/>
      </w:numPr>
    </w:pPr>
  </w:style>
  <w:style w:type="numbering" w:customStyle="1" w:styleId="LFO1">
    <w:name w:val="LFO1"/>
    <w:basedOn w:val="NoList"/>
    <w:pPr>
      <w:numPr>
        <w:numId w:val="23"/>
      </w:numPr>
    </w:pPr>
  </w:style>
  <w:style w:type="table" w:styleId="TableGrid">
    <w:name w:val="Table Grid"/>
    <w:basedOn w:val="TableNormal"/>
    <w:uiPriority w:val="39"/>
    <w:rsid w:val="00561FB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05DD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922C8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22C81"/>
    <w:rPr>
      <w:rFonts w:asciiTheme="minorHAnsi" w:eastAsiaTheme="minorEastAsia" w:hAnsiTheme="minorHAnsi" w:cstheme="minorBidi"/>
      <w:color w:val="5A5A5A" w:themeColor="text1" w:themeTint="A5"/>
      <w:spacing w:val="15"/>
      <w:lang w:val="lt-LT"/>
    </w:rPr>
  </w:style>
  <w:style w:type="character" w:styleId="SubtleEmphasis">
    <w:name w:val="Subtle Emphasis"/>
    <w:basedOn w:val="DefaultParagraphFont"/>
    <w:uiPriority w:val="19"/>
    <w:qFormat/>
    <w:rsid w:val="00922C81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922C81"/>
    <w:rPr>
      <w:i/>
      <w:iCs/>
    </w:rPr>
  </w:style>
  <w:style w:type="character" w:styleId="Strong">
    <w:name w:val="Strong"/>
    <w:basedOn w:val="DefaultParagraphFont"/>
    <w:uiPriority w:val="22"/>
    <w:qFormat/>
    <w:rsid w:val="00922C81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22C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C81"/>
    <w:rPr>
      <w:rFonts w:ascii="Arial" w:hAnsi="Arial"/>
      <w:i/>
      <w:iCs/>
      <w:color w:val="404040" w:themeColor="text1" w:themeTint="BF"/>
      <w:sz w:val="20"/>
      <w:lang w:val="lt-LT"/>
    </w:rPr>
  </w:style>
  <w:style w:type="paragraph" w:styleId="Revision">
    <w:name w:val="Revision"/>
    <w:hidden/>
    <w:uiPriority w:val="99"/>
    <w:semiHidden/>
    <w:rsid w:val="00EF722C"/>
    <w:pPr>
      <w:autoSpaceDN/>
      <w:spacing w:after="0"/>
    </w:pPr>
    <w:rPr>
      <w:rFonts w:ascii="Arial" w:hAnsi="Arial"/>
      <w:sz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9F92-E824-4AFC-9539-120F470E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994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Eimantas Ozolas</dc:creator>
  <dc:description/>
  <cp:lastModifiedBy>Eimantas Ozolas</cp:lastModifiedBy>
  <cp:revision>38</cp:revision>
  <cp:lastPrinted>2024-03-25T10:26:00Z</cp:lastPrinted>
  <dcterms:created xsi:type="dcterms:W3CDTF">2023-04-25T08:16:00Z</dcterms:created>
  <dcterms:modified xsi:type="dcterms:W3CDTF">2025-09-24T06:29:00Z</dcterms:modified>
</cp:coreProperties>
</file>